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F" w:rsidRDefault="000E2E4F" w:rsidP="000E2E4F">
      <w:r w:rsidRPr="000E2E4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-101517</wp:posOffset>
            </wp:positionH>
            <wp:positionV relativeFrom="margin">
              <wp:posOffset>-80811</wp:posOffset>
            </wp:positionV>
            <wp:extent cx="841292" cy="866693"/>
            <wp:effectExtent l="19050" t="0" r="0" b="0"/>
            <wp:wrapNone/>
            <wp:docPr id="2" name="Obraz 2" descr="Herb na sz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na szabl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92" cy="86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E4F" w:rsidRPr="000E2E4F" w:rsidRDefault="000E2E4F" w:rsidP="000E2E4F"/>
    <w:p w:rsidR="000E2E4F" w:rsidRPr="000E2E4F" w:rsidRDefault="000E2E4F" w:rsidP="000E2E4F"/>
    <w:p w:rsidR="000E2E4F" w:rsidRPr="000E2E4F" w:rsidRDefault="000E2E4F" w:rsidP="000E2E4F">
      <w:pPr>
        <w:rPr>
          <w:rFonts w:ascii="Arial" w:hAnsi="Arial" w:cs="Arial"/>
        </w:rPr>
      </w:pPr>
    </w:p>
    <w:p w:rsidR="00DF44BF" w:rsidRPr="000E2E4F" w:rsidRDefault="000E2E4F" w:rsidP="00D62808">
      <w:pPr>
        <w:tabs>
          <w:tab w:val="left" w:pos="3356"/>
        </w:tabs>
        <w:rPr>
          <w:rFonts w:ascii="Arial" w:hAnsi="Arial" w:cs="Arial"/>
        </w:rPr>
      </w:pPr>
      <w:r w:rsidRPr="000E2E4F">
        <w:rPr>
          <w:rFonts w:ascii="Arial" w:hAnsi="Arial" w:cs="Arial"/>
        </w:rPr>
        <w:t>OGŁOSZENIE</w:t>
      </w:r>
    </w:p>
    <w:p w:rsidR="000E2E4F" w:rsidRPr="000E2E4F" w:rsidRDefault="000E2E4F" w:rsidP="00D62808">
      <w:pPr>
        <w:tabs>
          <w:tab w:val="left" w:pos="3356"/>
        </w:tabs>
        <w:rPr>
          <w:rFonts w:ascii="Arial" w:hAnsi="Arial" w:cs="Arial"/>
        </w:rPr>
      </w:pPr>
      <w:r w:rsidRPr="000E2E4F">
        <w:rPr>
          <w:rFonts w:ascii="Arial" w:hAnsi="Arial" w:cs="Arial"/>
        </w:rPr>
        <w:t>PREZYDENTA BYTOMIA</w:t>
      </w:r>
    </w:p>
    <w:p w:rsidR="000E2E4F" w:rsidRPr="000E2E4F" w:rsidRDefault="00D62808" w:rsidP="00D62808">
      <w:pPr>
        <w:tabs>
          <w:tab w:val="left" w:pos="3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 dnia 30 maja </w:t>
      </w:r>
      <w:r w:rsidR="000E2E4F" w:rsidRPr="000E2E4F">
        <w:rPr>
          <w:rFonts w:ascii="Arial" w:hAnsi="Arial" w:cs="Arial"/>
        </w:rPr>
        <w:t>2023 r.</w:t>
      </w:r>
    </w:p>
    <w:p w:rsidR="000E2E4F" w:rsidRPr="000E2E4F" w:rsidRDefault="000E2E4F" w:rsidP="00D62808">
      <w:pPr>
        <w:tabs>
          <w:tab w:val="left" w:pos="3356"/>
        </w:tabs>
        <w:spacing w:line="360" w:lineRule="auto"/>
        <w:rPr>
          <w:rFonts w:ascii="Arial" w:hAnsi="Arial" w:cs="Arial"/>
        </w:rPr>
      </w:pPr>
    </w:p>
    <w:p w:rsidR="000E2E4F" w:rsidRPr="000E2E4F" w:rsidRDefault="000E2E4F" w:rsidP="00D62808">
      <w:pPr>
        <w:tabs>
          <w:tab w:val="left" w:pos="3356"/>
        </w:tabs>
        <w:spacing w:line="360" w:lineRule="auto"/>
        <w:rPr>
          <w:rFonts w:ascii="Arial" w:hAnsi="Arial" w:cs="Arial"/>
        </w:rPr>
      </w:pPr>
      <w:r w:rsidRPr="000E2E4F">
        <w:rPr>
          <w:rFonts w:ascii="Arial" w:hAnsi="Arial" w:cs="Arial"/>
        </w:rPr>
        <w:t>Prezydent Bytomia, działając na podstawie art.</w:t>
      </w:r>
      <w:r>
        <w:rPr>
          <w:rFonts w:ascii="Arial" w:hAnsi="Arial" w:cs="Arial"/>
        </w:rPr>
        <w:t xml:space="preserve"> </w:t>
      </w:r>
      <w:r w:rsidRPr="000E2E4F">
        <w:rPr>
          <w:rFonts w:ascii="Arial" w:hAnsi="Arial" w:cs="Arial"/>
        </w:rPr>
        <w:t>22 i art.</w:t>
      </w:r>
      <w:r>
        <w:rPr>
          <w:rFonts w:ascii="Arial" w:hAnsi="Arial" w:cs="Arial"/>
        </w:rPr>
        <w:t xml:space="preserve"> </w:t>
      </w:r>
      <w:r w:rsidRPr="000E2E4F">
        <w:rPr>
          <w:rFonts w:ascii="Arial" w:hAnsi="Arial" w:cs="Arial"/>
        </w:rPr>
        <w:t xml:space="preserve">23 Ustawy o rewitalizacji </w:t>
      </w:r>
      <w:r>
        <w:rPr>
          <w:rFonts w:ascii="Arial" w:hAnsi="Arial" w:cs="Arial"/>
        </w:rPr>
        <w:br/>
      </w:r>
      <w:r w:rsidRPr="000E2E4F">
        <w:rPr>
          <w:rFonts w:ascii="Arial" w:hAnsi="Arial" w:cs="Arial"/>
        </w:rPr>
        <w:t>z dnia 9 października 2015 r. (Dz.</w:t>
      </w:r>
      <w:r>
        <w:rPr>
          <w:rFonts w:ascii="Arial" w:hAnsi="Arial" w:cs="Arial"/>
        </w:rPr>
        <w:t xml:space="preserve"> </w:t>
      </w:r>
      <w:r w:rsidRPr="000E2E4F">
        <w:rPr>
          <w:rFonts w:ascii="Arial" w:hAnsi="Arial" w:cs="Arial"/>
        </w:rPr>
        <w:t>U. z 20</w:t>
      </w:r>
      <w:r>
        <w:rPr>
          <w:rFonts w:ascii="Arial" w:hAnsi="Arial" w:cs="Arial"/>
        </w:rPr>
        <w:t>21</w:t>
      </w:r>
      <w:r w:rsidRPr="000E2E4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 xml:space="preserve">485), zawiadamia o podjęciu przez Radę Miejską w Bytomiu w dniu 24 kwietnia 2023 r. uchwały nr LXXVII/985/23 w sprawie </w:t>
      </w:r>
      <w:r w:rsidR="004E60C0">
        <w:rPr>
          <w:rFonts w:ascii="Arial" w:hAnsi="Arial" w:cs="Arial"/>
        </w:rPr>
        <w:t>przystąpienia do aktualizacji „</w:t>
      </w:r>
      <w:r>
        <w:rPr>
          <w:rFonts w:ascii="Arial" w:hAnsi="Arial" w:cs="Arial"/>
        </w:rPr>
        <w:t xml:space="preserve">Gminnego Programu Rewitalizacji. Bytom 2020+”, przyjętego uchwałą nr XXXVIII/487/17 Rady Miejskiej w Bytomiu z dnia 27 lutego 2017 r. </w:t>
      </w:r>
    </w:p>
    <w:p w:rsidR="00D62808" w:rsidRDefault="00D62808" w:rsidP="00D62808">
      <w:pPr>
        <w:pStyle w:val="Akapitzlist1"/>
        <w:spacing w:afterLines="1000" w:line="360" w:lineRule="auto"/>
        <w:ind w:left="5954"/>
        <w:jc w:val="both"/>
        <w:rPr>
          <w:rFonts w:ascii="Arial" w:hAnsi="Arial" w:cs="Arial"/>
          <w:bCs/>
        </w:rPr>
      </w:pPr>
    </w:p>
    <w:p w:rsidR="00D62808" w:rsidRDefault="00D62808" w:rsidP="00D62808">
      <w:pPr>
        <w:pStyle w:val="Akapitzlist1"/>
        <w:spacing w:afterLines="1000" w:line="360" w:lineRule="auto"/>
        <w:ind w:left="5954"/>
        <w:jc w:val="both"/>
        <w:rPr>
          <w:rFonts w:ascii="Arial" w:hAnsi="Arial" w:cs="Arial"/>
          <w:bCs/>
        </w:rPr>
      </w:pPr>
    </w:p>
    <w:p w:rsidR="00D62808" w:rsidRDefault="00D62808" w:rsidP="00D62808">
      <w:pPr>
        <w:pStyle w:val="Akapitzlist1"/>
        <w:spacing w:afterLines="1000" w:line="360" w:lineRule="auto"/>
        <w:ind w:left="59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podpisał</w:t>
      </w:r>
    </w:p>
    <w:p w:rsidR="00D62808" w:rsidRDefault="00D62808" w:rsidP="00D62808">
      <w:pPr>
        <w:pStyle w:val="Akapitzlist1"/>
        <w:spacing w:afterLines="1000" w:line="360" w:lineRule="auto"/>
        <w:ind w:left="59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Prezydent Miasta</w:t>
      </w:r>
    </w:p>
    <w:p w:rsidR="00D62808" w:rsidRPr="000C7E52" w:rsidRDefault="00D62808" w:rsidP="00D62808">
      <w:pPr>
        <w:pStyle w:val="Akapitzlist1"/>
        <w:spacing w:afterLines="1000" w:line="360" w:lineRule="auto"/>
        <w:ind w:left="59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Mariusz Wołosz</w:t>
      </w:r>
    </w:p>
    <w:p w:rsidR="000E2E4F" w:rsidRPr="000E2E4F" w:rsidRDefault="000E2E4F" w:rsidP="00D62808">
      <w:pPr>
        <w:tabs>
          <w:tab w:val="left" w:pos="3356"/>
        </w:tabs>
        <w:spacing w:line="360" w:lineRule="auto"/>
        <w:jc w:val="both"/>
        <w:rPr>
          <w:rFonts w:ascii="Arial" w:hAnsi="Arial" w:cs="Arial"/>
        </w:rPr>
      </w:pPr>
    </w:p>
    <w:sectPr w:rsidR="000E2E4F" w:rsidRPr="000E2E4F" w:rsidSect="00DF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2E4F"/>
    <w:rsid w:val="000E2E4F"/>
    <w:rsid w:val="004E60C0"/>
    <w:rsid w:val="00755EA2"/>
    <w:rsid w:val="00D55085"/>
    <w:rsid w:val="00D62808"/>
    <w:rsid w:val="00D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2808"/>
    <w:pPr>
      <w:suppressAutoHyphens/>
      <w:ind w:left="720"/>
      <w:contextualSpacing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mkruk</dc:creator>
  <cp:lastModifiedBy>mmazurkiewicz</cp:lastModifiedBy>
  <cp:revision>3</cp:revision>
  <dcterms:created xsi:type="dcterms:W3CDTF">2023-05-12T10:41:00Z</dcterms:created>
  <dcterms:modified xsi:type="dcterms:W3CDTF">2023-05-31T08:58:00Z</dcterms:modified>
</cp:coreProperties>
</file>